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page" w:horzAnchor="margin" w:tblpY="2191"/>
        <w:tblW w:w="908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83"/>
        <w:gridCol w:w="3070"/>
        <w:gridCol w:w="37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9087" w:type="dxa"/>
            <w:gridSpan w:val="3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第一中标候选人：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佳天下建设工程有限公司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3" w:hRule="atLeast"/>
        </w:trPr>
        <w:tc>
          <w:tcPr>
            <w:tcW w:w="2283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中标候选人响应招标文件要求的资格能力条件</w:t>
            </w:r>
          </w:p>
        </w:tc>
        <w:tc>
          <w:tcPr>
            <w:tcW w:w="6804" w:type="dxa"/>
            <w:gridSpan w:val="2"/>
            <w:shd w:val="clear" w:color="auto" w:fill="auto"/>
            <w:noWrap/>
            <w:vAlign w:val="center"/>
          </w:tcPr>
          <w:p>
            <w:pPr>
              <w:widowControl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同时具有房屋建筑工程叁级（及以上）和钢结构工程专业承包叁级（及以上）资质并具备有效的安全生产许可证。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2283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项目经理</w:t>
            </w:r>
          </w:p>
        </w:tc>
        <w:tc>
          <w:tcPr>
            <w:tcW w:w="307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3734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cs="宋体" w:asciiTheme="minorEastAsia" w:hAnsiTheme="minorEastAsia" w:eastAsiaTheme="minorEastAsia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kern w:val="0"/>
                <w:sz w:val="28"/>
                <w:szCs w:val="28"/>
                <w:lang w:val="en-US" w:eastAsia="zh-CN"/>
              </w:rPr>
              <w:t>苟彪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2283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307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证书名称</w:t>
            </w:r>
          </w:p>
        </w:tc>
        <w:tc>
          <w:tcPr>
            <w:tcW w:w="3734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建造师/安全生产考核合格证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2283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307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  <w:u w:val="single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证书编号（注册编号）</w:t>
            </w:r>
          </w:p>
        </w:tc>
        <w:tc>
          <w:tcPr>
            <w:tcW w:w="3734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皖13419200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2419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/皖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建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安B（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2017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）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0085588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</w:trPr>
        <w:tc>
          <w:tcPr>
            <w:tcW w:w="2283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通过资审业绩 </w:t>
            </w:r>
          </w:p>
        </w:tc>
        <w:tc>
          <w:tcPr>
            <w:tcW w:w="6804" w:type="dxa"/>
            <w:gridSpan w:val="2"/>
            <w:shd w:val="clear" w:color="auto" w:fill="auto"/>
            <w:noWrap/>
            <w:vAlign w:val="center"/>
          </w:tcPr>
          <w:p>
            <w:pPr>
              <w:widowControl/>
              <w:rPr>
                <w:rFonts w:hint="default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投标人业绩：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中国科学技术大学校医院钢结构雨棚改造工程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2283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6804" w:type="dxa"/>
            <w:gridSpan w:val="2"/>
            <w:shd w:val="clear" w:color="auto" w:fill="auto"/>
            <w:noWrap/>
            <w:vAlign w:val="center"/>
          </w:tcPr>
          <w:p>
            <w:pPr>
              <w:widowControl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项目经理业绩：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中国科学技术大学校医院钢结构雨棚改造工程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283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通过技术标的得分业绩</w:t>
            </w:r>
          </w:p>
        </w:tc>
        <w:tc>
          <w:tcPr>
            <w:tcW w:w="6804" w:type="dxa"/>
            <w:gridSpan w:val="2"/>
            <w:shd w:val="clear" w:color="auto" w:fill="auto"/>
            <w:noWrap/>
            <w:vAlign w:val="center"/>
          </w:tcPr>
          <w:p>
            <w:pPr>
              <w:widowControl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hAnsi="宋体" w:cs="宋体"/>
                <w:kern w:val="0"/>
                <w:sz w:val="28"/>
                <w:szCs w:val="28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2283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投标保证金缴纳形式</w:t>
            </w:r>
          </w:p>
        </w:tc>
        <w:tc>
          <w:tcPr>
            <w:tcW w:w="6804" w:type="dxa"/>
            <w:gridSpan w:val="2"/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color w:val="000000"/>
              </w:rPr>
              <w:sym w:font="Wingdings 2" w:char="F052"/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银行转账  </w:t>
            </w:r>
            <w:r>
              <w:rPr>
                <w:rFonts w:hint="eastAsia"/>
                <w:color w:val="000000"/>
              </w:rPr>
              <w:t>□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银行电汇  </w:t>
            </w:r>
            <w:r>
              <w:rPr>
                <w:rFonts w:hint="eastAsia"/>
                <w:color w:val="000000"/>
              </w:rPr>
              <w:t>□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银行保函 </w:t>
            </w:r>
            <w:r>
              <w:rPr>
                <w:rFonts w:hint="eastAsia"/>
                <w:color w:val="000000"/>
              </w:rPr>
              <w:t>□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担保机构担保</w:t>
            </w:r>
          </w:p>
          <w:p>
            <w:pPr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备注：采用银行保函或担保机构担保形式的投标保证金须网上公示。</w:t>
            </w:r>
          </w:p>
        </w:tc>
      </w:tr>
    </w:tbl>
    <w:p>
      <w:pPr>
        <w:jc w:val="center"/>
        <w:rPr>
          <w:rFonts w:ascii="方正小标宋简体" w:eastAsia="方正小标宋简体"/>
          <w:b/>
          <w:sz w:val="28"/>
          <w:szCs w:val="32"/>
        </w:rPr>
      </w:pPr>
      <w:r>
        <w:rPr>
          <w:rFonts w:hint="eastAsia" w:ascii="方正小标宋简体" w:eastAsia="方正小标宋简体"/>
          <w:b/>
          <w:sz w:val="32"/>
          <w:szCs w:val="32"/>
        </w:rPr>
        <w:t>中标候选人信息表</w:t>
      </w:r>
    </w:p>
    <w:p>
      <w:pPr>
        <w:jc w:val="right"/>
        <w:rPr>
          <w:rFonts w:ascii="宋体" w:hAnsi="宋体" w:cs="宋体"/>
          <w:kern w:val="0"/>
          <w:sz w:val="28"/>
          <w:szCs w:val="28"/>
        </w:rPr>
      </w:pPr>
    </w:p>
    <w:p>
      <w:pPr>
        <w:widowControl/>
        <w:jc w:val="left"/>
        <w:rPr>
          <w:rFonts w:ascii="宋体" w:hAnsi="宋体" w:cs="宋体"/>
          <w:kern w:val="0"/>
          <w:sz w:val="28"/>
          <w:szCs w:val="28"/>
        </w:rPr>
      </w:pPr>
      <w:r>
        <w:rPr>
          <w:rFonts w:ascii="宋体" w:hAnsi="宋体" w:cs="宋体"/>
          <w:kern w:val="0"/>
          <w:sz w:val="28"/>
          <w:szCs w:val="28"/>
        </w:rPr>
        <w:br w:type="page"/>
      </w:r>
    </w:p>
    <w:p>
      <w:pPr>
        <w:jc w:val="center"/>
        <w:rPr>
          <w:rFonts w:ascii="方正小标宋简体" w:eastAsia="方正小标宋简体"/>
          <w:b/>
          <w:sz w:val="32"/>
          <w:szCs w:val="32"/>
        </w:rPr>
      </w:pPr>
      <w:r>
        <w:rPr>
          <w:rFonts w:hint="eastAsia" w:ascii="方正小标宋简体" w:eastAsia="方正小标宋简体"/>
          <w:b/>
          <w:sz w:val="32"/>
          <w:szCs w:val="32"/>
        </w:rPr>
        <w:t>中标候选人信息表</w:t>
      </w:r>
    </w:p>
    <w:tbl>
      <w:tblPr>
        <w:tblStyle w:val="5"/>
        <w:tblpPr w:leftFromText="180" w:rightFromText="180" w:vertAnchor="page" w:horzAnchor="margin" w:tblpY="2191"/>
        <w:tblW w:w="908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83"/>
        <w:gridCol w:w="3070"/>
        <w:gridCol w:w="37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2" w:hRule="atLeast"/>
        </w:trPr>
        <w:tc>
          <w:tcPr>
            <w:tcW w:w="9087" w:type="dxa"/>
            <w:gridSpan w:val="3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第二中标候选人：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安徽名仕建设工程集团有限公司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3" w:hRule="atLeast"/>
        </w:trPr>
        <w:tc>
          <w:tcPr>
            <w:tcW w:w="2283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中标候选人响应招标文件要求的资格能力条件</w:t>
            </w:r>
          </w:p>
        </w:tc>
        <w:tc>
          <w:tcPr>
            <w:tcW w:w="6804" w:type="dxa"/>
            <w:gridSpan w:val="2"/>
            <w:shd w:val="clear" w:color="auto" w:fill="auto"/>
            <w:noWrap/>
            <w:vAlign w:val="center"/>
          </w:tcPr>
          <w:p>
            <w:pPr>
              <w:widowControl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同时具有房屋建筑工程叁级（及以上）和钢结构工程专业承包叁级（及以上）资质并具备有效的安全生产许可证。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2283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项目经理</w:t>
            </w:r>
          </w:p>
        </w:tc>
        <w:tc>
          <w:tcPr>
            <w:tcW w:w="307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3734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cs="宋体" w:asciiTheme="minorEastAsia" w:hAnsiTheme="minorEastAsia" w:eastAsiaTheme="minorEastAsia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kern w:val="0"/>
                <w:sz w:val="28"/>
                <w:szCs w:val="28"/>
                <w:lang w:val="en-US" w:eastAsia="zh-CN"/>
              </w:rPr>
              <w:t>朱安东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2283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307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证书名称</w:t>
            </w:r>
          </w:p>
        </w:tc>
        <w:tc>
          <w:tcPr>
            <w:tcW w:w="3734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建造师/安全生产考核合格证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2283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307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  <w:u w:val="single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证书编号（注册编号）</w:t>
            </w:r>
          </w:p>
        </w:tc>
        <w:tc>
          <w:tcPr>
            <w:tcW w:w="3734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宋体" w:hAnsi="宋体" w:cs="宋体"/>
                <w:kern w:val="0"/>
                <w:sz w:val="28"/>
                <w:szCs w:val="28"/>
                <w:lang w:val="en-US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皖1341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41515731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/皖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建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安B（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2013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）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0190724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</w:trPr>
        <w:tc>
          <w:tcPr>
            <w:tcW w:w="2283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通过资审业绩 </w:t>
            </w:r>
          </w:p>
        </w:tc>
        <w:tc>
          <w:tcPr>
            <w:tcW w:w="6804" w:type="dxa"/>
            <w:gridSpan w:val="2"/>
            <w:shd w:val="clear" w:color="auto" w:fill="auto"/>
            <w:noWrap/>
            <w:vAlign w:val="center"/>
          </w:tcPr>
          <w:p>
            <w:pPr>
              <w:widowControl/>
              <w:rPr>
                <w:rFonts w:hint="default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投标人业绩：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亳州市谯城区城乡发展投资有限公司观堂镇农贸市场工程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2283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6804" w:type="dxa"/>
            <w:gridSpan w:val="2"/>
            <w:shd w:val="clear" w:color="auto" w:fill="auto"/>
            <w:noWrap/>
            <w:vAlign w:val="center"/>
          </w:tcPr>
          <w:p>
            <w:pPr>
              <w:widowControl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项目经理业绩：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亳州市谯城区城乡发展投资有限公司观堂镇农贸市场工程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283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通过技术标的得分业绩</w:t>
            </w:r>
          </w:p>
        </w:tc>
        <w:tc>
          <w:tcPr>
            <w:tcW w:w="6804" w:type="dxa"/>
            <w:gridSpan w:val="2"/>
            <w:shd w:val="clear" w:color="auto" w:fill="auto"/>
            <w:noWrap/>
            <w:vAlign w:val="center"/>
          </w:tcPr>
          <w:p>
            <w:pPr>
              <w:widowControl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50" w:hRule="atLeast"/>
        </w:trPr>
        <w:tc>
          <w:tcPr>
            <w:tcW w:w="2283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投标保证金缴纳形式</w:t>
            </w:r>
          </w:p>
        </w:tc>
        <w:tc>
          <w:tcPr>
            <w:tcW w:w="6804" w:type="dxa"/>
            <w:gridSpan w:val="2"/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color w:val="000000"/>
              </w:rPr>
              <w:sym w:font="Wingdings 2" w:char="00A3"/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银行转账  </w:t>
            </w:r>
            <w:r>
              <w:rPr>
                <w:rFonts w:hint="eastAsia"/>
                <w:color w:val="000000"/>
              </w:rPr>
              <w:t>□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银行电汇  </w:t>
            </w:r>
            <w:r>
              <w:rPr>
                <w:rFonts w:hint="eastAsia"/>
                <w:color w:val="000000"/>
              </w:rPr>
              <w:sym w:font="Wingdings 2" w:char="0052"/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银行保函 </w:t>
            </w:r>
            <w:r>
              <w:rPr>
                <w:rFonts w:hint="eastAsia"/>
                <w:color w:val="000000"/>
              </w:rPr>
              <w:t>□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担保机构担保</w:t>
            </w:r>
          </w:p>
          <w:p>
            <w:pPr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备注：采用银行保函或担保机构担保形式的投标保证金须网上公示。</w:t>
            </w:r>
          </w:p>
        </w:tc>
      </w:tr>
    </w:tbl>
    <w:p>
      <w:pPr>
        <w:jc w:val="left"/>
        <w:rPr>
          <w:rFonts w:ascii="宋体" w:hAnsi="宋体" w:cs="宋体"/>
          <w:kern w:val="0"/>
          <w:sz w:val="28"/>
          <w:szCs w:val="28"/>
        </w:rPr>
      </w:pPr>
    </w:p>
    <w:p>
      <w:pPr>
        <w:widowControl/>
        <w:jc w:val="left"/>
        <w:rPr>
          <w:rFonts w:ascii="宋体" w:hAnsi="宋体" w:cs="宋体"/>
          <w:kern w:val="0"/>
          <w:sz w:val="28"/>
          <w:szCs w:val="28"/>
        </w:rPr>
      </w:pPr>
    </w:p>
    <w:p>
      <w:pPr>
        <w:widowControl/>
        <w:jc w:val="left"/>
        <w:rPr>
          <w:rFonts w:ascii="宋体" w:hAnsi="宋体" w:cs="宋体"/>
          <w:kern w:val="0"/>
          <w:sz w:val="28"/>
          <w:szCs w:val="28"/>
        </w:rPr>
      </w:pPr>
    </w:p>
    <w:p>
      <w:pPr>
        <w:widowControl/>
        <w:jc w:val="left"/>
        <w:rPr>
          <w:rFonts w:ascii="宋体" w:hAnsi="宋体" w:cs="宋体"/>
          <w:kern w:val="0"/>
          <w:sz w:val="28"/>
          <w:szCs w:val="28"/>
        </w:rPr>
      </w:pPr>
    </w:p>
    <w:p>
      <w:pPr>
        <w:jc w:val="center"/>
        <w:rPr>
          <w:rFonts w:ascii="方正小标宋简体" w:eastAsia="方正小标宋简体"/>
          <w:b/>
          <w:sz w:val="32"/>
          <w:szCs w:val="32"/>
        </w:rPr>
      </w:pPr>
      <w:r>
        <w:rPr>
          <w:rFonts w:hint="eastAsia" w:ascii="方正小标宋简体" w:eastAsia="方正小标宋简体"/>
          <w:b/>
          <w:sz w:val="32"/>
          <w:szCs w:val="32"/>
        </w:rPr>
        <w:t>中标候选人信息表</w:t>
      </w:r>
    </w:p>
    <w:tbl>
      <w:tblPr>
        <w:tblStyle w:val="5"/>
        <w:tblpPr w:leftFromText="180" w:rightFromText="180" w:vertAnchor="page" w:horzAnchor="margin" w:tblpY="2191"/>
        <w:tblW w:w="908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83"/>
        <w:gridCol w:w="3070"/>
        <w:gridCol w:w="37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9087" w:type="dxa"/>
            <w:gridSpan w:val="3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第三中标候选人：</w:t>
            </w:r>
            <w:r>
              <w:rPr>
                <w:rFonts w:ascii="宋体" w:hAnsi="宋体" w:cs="宋体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安徽鼎晖建设工程有限公司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3" w:hRule="atLeast"/>
        </w:trPr>
        <w:tc>
          <w:tcPr>
            <w:tcW w:w="2283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中标候选人响应招标文件要求的资格能力条件</w:t>
            </w:r>
          </w:p>
        </w:tc>
        <w:tc>
          <w:tcPr>
            <w:tcW w:w="6804" w:type="dxa"/>
            <w:gridSpan w:val="2"/>
            <w:shd w:val="clear" w:color="auto" w:fill="auto"/>
            <w:noWrap/>
            <w:vAlign w:val="center"/>
          </w:tcPr>
          <w:p>
            <w:pPr>
              <w:widowControl/>
              <w:rPr>
                <w:rFonts w:ascii="宋体" w:hAnsi="宋体" w:cs="宋体"/>
                <w:kern w:val="0"/>
                <w:sz w:val="28"/>
                <w:szCs w:val="28"/>
              </w:rPr>
            </w:pPr>
            <w:bookmarkStart w:id="0" w:name="_GoBack"/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同时具有房屋建筑工程叁级（及以上）和钢结构工程专业承包叁级（及以上）资质并具备有效的安全生产许可证。</w:t>
            </w:r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2283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项目经理</w:t>
            </w:r>
          </w:p>
        </w:tc>
        <w:tc>
          <w:tcPr>
            <w:tcW w:w="307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3734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cs="宋体" w:asciiTheme="minorEastAsia" w:hAnsiTheme="minorEastAsia" w:eastAsiaTheme="minorEastAsia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cs="宋体" w:asciiTheme="minorEastAsia" w:hAnsiTheme="minorEastAsia" w:eastAsiaTheme="minorEastAsia"/>
                <w:kern w:val="0"/>
                <w:sz w:val="28"/>
                <w:szCs w:val="28"/>
                <w:lang w:val="en-US" w:eastAsia="zh-CN"/>
              </w:rPr>
              <w:t>黄昌宝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2283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307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证书名称</w:t>
            </w:r>
          </w:p>
        </w:tc>
        <w:tc>
          <w:tcPr>
            <w:tcW w:w="3734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建造师/安全生产考核合格证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2283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307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  <w:u w:val="single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证书编号（注册编号）</w:t>
            </w:r>
          </w:p>
        </w:tc>
        <w:tc>
          <w:tcPr>
            <w:tcW w:w="3734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宋体" w:hAnsi="宋体" w:cs="宋体"/>
                <w:kern w:val="0"/>
                <w:sz w:val="28"/>
                <w:szCs w:val="28"/>
                <w:lang w:val="en-US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皖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234060807319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/皖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建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安B（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2006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）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0029326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</w:trPr>
        <w:tc>
          <w:tcPr>
            <w:tcW w:w="2283" w:type="dxa"/>
            <w:vMerge w:val="restart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通过资审业绩 </w:t>
            </w:r>
          </w:p>
        </w:tc>
        <w:tc>
          <w:tcPr>
            <w:tcW w:w="6804" w:type="dxa"/>
            <w:gridSpan w:val="2"/>
            <w:shd w:val="clear" w:color="auto" w:fill="auto"/>
            <w:noWrap/>
            <w:vAlign w:val="center"/>
          </w:tcPr>
          <w:p>
            <w:pPr>
              <w:widowControl/>
              <w:rPr>
                <w:rFonts w:hint="default" w:ascii="宋体" w:hAnsi="宋体" w:eastAsia="宋体" w:cs="宋体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投标人业绩：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环保型智能家居产品产业化建设项目-2#厂房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2283" w:type="dxa"/>
            <w:vMerge w:val="continue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</w:p>
        </w:tc>
        <w:tc>
          <w:tcPr>
            <w:tcW w:w="6804" w:type="dxa"/>
            <w:gridSpan w:val="2"/>
            <w:shd w:val="clear" w:color="auto" w:fill="auto"/>
            <w:noWrap/>
            <w:vAlign w:val="center"/>
          </w:tcPr>
          <w:p>
            <w:pPr>
              <w:widowControl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项目经理业绩：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  <w:lang w:val="en-US" w:eastAsia="zh-CN"/>
              </w:rPr>
              <w:t>环保型智能家居产品产业化建设项目-2#厂房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</w:trPr>
        <w:tc>
          <w:tcPr>
            <w:tcW w:w="2283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通过技术标的得分业绩</w:t>
            </w:r>
          </w:p>
        </w:tc>
        <w:tc>
          <w:tcPr>
            <w:tcW w:w="6804" w:type="dxa"/>
            <w:gridSpan w:val="2"/>
            <w:shd w:val="clear" w:color="auto" w:fill="auto"/>
            <w:noWrap/>
            <w:vAlign w:val="center"/>
          </w:tcPr>
          <w:p>
            <w:pPr>
              <w:widowControl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" w:hRule="atLeast"/>
        </w:trPr>
        <w:tc>
          <w:tcPr>
            <w:tcW w:w="2283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投标保证金缴纳形式</w:t>
            </w:r>
          </w:p>
        </w:tc>
        <w:tc>
          <w:tcPr>
            <w:tcW w:w="6804" w:type="dxa"/>
            <w:gridSpan w:val="2"/>
            <w:shd w:val="clear" w:color="auto" w:fill="auto"/>
            <w:noWrap/>
            <w:vAlign w:val="center"/>
          </w:tcPr>
          <w:p>
            <w:pPr>
              <w:snapToGrid w:val="0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/>
                <w:color w:val="000000"/>
              </w:rPr>
              <w:sym w:font="Wingdings 2" w:char="F052"/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银行转账  </w:t>
            </w:r>
            <w:r>
              <w:rPr>
                <w:rFonts w:hint="eastAsia"/>
                <w:color w:val="000000"/>
              </w:rPr>
              <w:t>□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银行电汇  </w:t>
            </w:r>
            <w:r>
              <w:rPr>
                <w:rFonts w:hint="eastAsia"/>
                <w:color w:val="000000"/>
              </w:rPr>
              <w:t>□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银行保函 </w:t>
            </w:r>
            <w:r>
              <w:rPr>
                <w:rFonts w:hint="eastAsia"/>
                <w:color w:val="000000"/>
              </w:rPr>
              <w:t>□</w:t>
            </w: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担保机构担保</w:t>
            </w:r>
          </w:p>
          <w:p>
            <w:pPr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备注：采用银行保函或担保机构担保形式的投标保证金须网上公示。</w:t>
            </w:r>
          </w:p>
        </w:tc>
      </w:tr>
    </w:tbl>
    <w:p>
      <w:pPr>
        <w:widowControl/>
        <w:jc w:val="left"/>
        <w:rPr>
          <w:rFonts w:ascii="宋体" w:hAnsi="宋体" w:cs="宋体"/>
          <w:kern w:val="0"/>
          <w:sz w:val="28"/>
          <w:szCs w:val="28"/>
        </w:rPr>
      </w:pPr>
    </w:p>
    <w:p>
      <w:pPr>
        <w:widowControl/>
        <w:jc w:val="left"/>
        <w:rPr>
          <w:rFonts w:hint="eastAsia" w:ascii="宋体" w:hAnsi="宋体" w:cs="宋体"/>
          <w:kern w:val="0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小标宋简体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25F3"/>
    <w:rsid w:val="000027E6"/>
    <w:rsid w:val="00002CF1"/>
    <w:rsid w:val="000062E5"/>
    <w:rsid w:val="000354E9"/>
    <w:rsid w:val="0004630D"/>
    <w:rsid w:val="00055E54"/>
    <w:rsid w:val="00064E26"/>
    <w:rsid w:val="00071FA4"/>
    <w:rsid w:val="00073B16"/>
    <w:rsid w:val="000D6584"/>
    <w:rsid w:val="000E002F"/>
    <w:rsid w:val="000F3A48"/>
    <w:rsid w:val="00100D32"/>
    <w:rsid w:val="00106F68"/>
    <w:rsid w:val="00146755"/>
    <w:rsid w:val="00151DDD"/>
    <w:rsid w:val="0017041D"/>
    <w:rsid w:val="00185020"/>
    <w:rsid w:val="00194F1E"/>
    <w:rsid w:val="001B2399"/>
    <w:rsid w:val="001B7EE2"/>
    <w:rsid w:val="001D48C2"/>
    <w:rsid w:val="0020035B"/>
    <w:rsid w:val="00205F14"/>
    <w:rsid w:val="0021489B"/>
    <w:rsid w:val="00222967"/>
    <w:rsid w:val="00235C3D"/>
    <w:rsid w:val="00244F54"/>
    <w:rsid w:val="00246D46"/>
    <w:rsid w:val="0025117E"/>
    <w:rsid w:val="00256E5D"/>
    <w:rsid w:val="00277615"/>
    <w:rsid w:val="00284349"/>
    <w:rsid w:val="00287525"/>
    <w:rsid w:val="00291473"/>
    <w:rsid w:val="002944C5"/>
    <w:rsid w:val="002B21ED"/>
    <w:rsid w:val="002C32E7"/>
    <w:rsid w:val="002C4B30"/>
    <w:rsid w:val="002D1F0F"/>
    <w:rsid w:val="002D2B65"/>
    <w:rsid w:val="002E0228"/>
    <w:rsid w:val="002E485E"/>
    <w:rsid w:val="002E7B86"/>
    <w:rsid w:val="002F2DAC"/>
    <w:rsid w:val="0030213B"/>
    <w:rsid w:val="003271A1"/>
    <w:rsid w:val="00337385"/>
    <w:rsid w:val="00371AAB"/>
    <w:rsid w:val="00372A19"/>
    <w:rsid w:val="00380CCB"/>
    <w:rsid w:val="00382AE7"/>
    <w:rsid w:val="003A7F24"/>
    <w:rsid w:val="003C1D4B"/>
    <w:rsid w:val="003C5445"/>
    <w:rsid w:val="00416148"/>
    <w:rsid w:val="00442B3A"/>
    <w:rsid w:val="004502D6"/>
    <w:rsid w:val="0046065E"/>
    <w:rsid w:val="00464308"/>
    <w:rsid w:val="00474DED"/>
    <w:rsid w:val="00480478"/>
    <w:rsid w:val="00487953"/>
    <w:rsid w:val="004D340B"/>
    <w:rsid w:val="004D7AD4"/>
    <w:rsid w:val="004E00BA"/>
    <w:rsid w:val="00513FB5"/>
    <w:rsid w:val="0053555B"/>
    <w:rsid w:val="00562B8A"/>
    <w:rsid w:val="00570CE8"/>
    <w:rsid w:val="0058125F"/>
    <w:rsid w:val="005A0BCF"/>
    <w:rsid w:val="005A70EC"/>
    <w:rsid w:val="005B17C6"/>
    <w:rsid w:val="005B364E"/>
    <w:rsid w:val="005B71CB"/>
    <w:rsid w:val="005C030E"/>
    <w:rsid w:val="005D6114"/>
    <w:rsid w:val="00620896"/>
    <w:rsid w:val="006225F3"/>
    <w:rsid w:val="00626F4B"/>
    <w:rsid w:val="00627D94"/>
    <w:rsid w:val="0064407B"/>
    <w:rsid w:val="00645C89"/>
    <w:rsid w:val="00655963"/>
    <w:rsid w:val="00662C02"/>
    <w:rsid w:val="00671941"/>
    <w:rsid w:val="00672A0F"/>
    <w:rsid w:val="006764A3"/>
    <w:rsid w:val="00695A17"/>
    <w:rsid w:val="006A086C"/>
    <w:rsid w:val="006A2824"/>
    <w:rsid w:val="006A3607"/>
    <w:rsid w:val="006D4983"/>
    <w:rsid w:val="006E497B"/>
    <w:rsid w:val="006E592F"/>
    <w:rsid w:val="007060EC"/>
    <w:rsid w:val="00711544"/>
    <w:rsid w:val="00712E37"/>
    <w:rsid w:val="00765DCE"/>
    <w:rsid w:val="007B1DED"/>
    <w:rsid w:val="007C16CF"/>
    <w:rsid w:val="007D1715"/>
    <w:rsid w:val="007D74B2"/>
    <w:rsid w:val="007E0293"/>
    <w:rsid w:val="007E338A"/>
    <w:rsid w:val="008121B6"/>
    <w:rsid w:val="0081575C"/>
    <w:rsid w:val="00833176"/>
    <w:rsid w:val="00835748"/>
    <w:rsid w:val="00856A70"/>
    <w:rsid w:val="0087391A"/>
    <w:rsid w:val="0087531D"/>
    <w:rsid w:val="00876717"/>
    <w:rsid w:val="008936EA"/>
    <w:rsid w:val="008B4AFB"/>
    <w:rsid w:val="008C30DC"/>
    <w:rsid w:val="008C5583"/>
    <w:rsid w:val="008D2C89"/>
    <w:rsid w:val="008D75BF"/>
    <w:rsid w:val="008E6342"/>
    <w:rsid w:val="008E65E9"/>
    <w:rsid w:val="00904A77"/>
    <w:rsid w:val="00924887"/>
    <w:rsid w:val="00932FF1"/>
    <w:rsid w:val="00951EBA"/>
    <w:rsid w:val="00953515"/>
    <w:rsid w:val="00961B5D"/>
    <w:rsid w:val="00977D09"/>
    <w:rsid w:val="009845A5"/>
    <w:rsid w:val="009939A5"/>
    <w:rsid w:val="009D56DB"/>
    <w:rsid w:val="009E101D"/>
    <w:rsid w:val="00A1333B"/>
    <w:rsid w:val="00A14A64"/>
    <w:rsid w:val="00A226E3"/>
    <w:rsid w:val="00A25B1C"/>
    <w:rsid w:val="00A305C9"/>
    <w:rsid w:val="00A32BCD"/>
    <w:rsid w:val="00A469DA"/>
    <w:rsid w:val="00A55522"/>
    <w:rsid w:val="00A61168"/>
    <w:rsid w:val="00A6551A"/>
    <w:rsid w:val="00A67BBD"/>
    <w:rsid w:val="00A71507"/>
    <w:rsid w:val="00A96317"/>
    <w:rsid w:val="00A97B4F"/>
    <w:rsid w:val="00AA53DA"/>
    <w:rsid w:val="00AB6BFD"/>
    <w:rsid w:val="00AE7AF7"/>
    <w:rsid w:val="00B06FC1"/>
    <w:rsid w:val="00B07BE4"/>
    <w:rsid w:val="00B256BC"/>
    <w:rsid w:val="00B2723E"/>
    <w:rsid w:val="00B338EC"/>
    <w:rsid w:val="00B54175"/>
    <w:rsid w:val="00B65739"/>
    <w:rsid w:val="00B845C4"/>
    <w:rsid w:val="00B85A14"/>
    <w:rsid w:val="00B9601C"/>
    <w:rsid w:val="00BB0A9A"/>
    <w:rsid w:val="00BB3231"/>
    <w:rsid w:val="00BD267E"/>
    <w:rsid w:val="00BE74F2"/>
    <w:rsid w:val="00C004C3"/>
    <w:rsid w:val="00C2468C"/>
    <w:rsid w:val="00C30829"/>
    <w:rsid w:val="00C3340E"/>
    <w:rsid w:val="00C4776B"/>
    <w:rsid w:val="00C54417"/>
    <w:rsid w:val="00C644EA"/>
    <w:rsid w:val="00C86604"/>
    <w:rsid w:val="00CA3136"/>
    <w:rsid w:val="00CA78FA"/>
    <w:rsid w:val="00CC16CA"/>
    <w:rsid w:val="00CD21DB"/>
    <w:rsid w:val="00CD411A"/>
    <w:rsid w:val="00CF448C"/>
    <w:rsid w:val="00CF61FB"/>
    <w:rsid w:val="00D53F8A"/>
    <w:rsid w:val="00D71942"/>
    <w:rsid w:val="00D80921"/>
    <w:rsid w:val="00D8136B"/>
    <w:rsid w:val="00DA63C4"/>
    <w:rsid w:val="00DE5495"/>
    <w:rsid w:val="00DF518E"/>
    <w:rsid w:val="00E0336D"/>
    <w:rsid w:val="00E112AC"/>
    <w:rsid w:val="00E11630"/>
    <w:rsid w:val="00E14D89"/>
    <w:rsid w:val="00E50BD9"/>
    <w:rsid w:val="00E52B9D"/>
    <w:rsid w:val="00E62B45"/>
    <w:rsid w:val="00E704F0"/>
    <w:rsid w:val="00E75DA0"/>
    <w:rsid w:val="00E9396A"/>
    <w:rsid w:val="00E95419"/>
    <w:rsid w:val="00EA00DC"/>
    <w:rsid w:val="00EA185C"/>
    <w:rsid w:val="00EC0172"/>
    <w:rsid w:val="00EC6F90"/>
    <w:rsid w:val="00ED6356"/>
    <w:rsid w:val="00F447AE"/>
    <w:rsid w:val="00F57639"/>
    <w:rsid w:val="00F848CC"/>
    <w:rsid w:val="00FA2EC0"/>
    <w:rsid w:val="00FD0268"/>
    <w:rsid w:val="00FF6299"/>
    <w:rsid w:val="6A247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8">
    <w:name w:val="页脚 Char"/>
    <w:basedOn w:val="6"/>
    <w:link w:val="3"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9">
    <w:name w:val="批注框文本 Char"/>
    <w:basedOn w:val="6"/>
    <w:link w:val="2"/>
    <w:semiHidden/>
    <w:uiPriority w:val="99"/>
    <w:rPr>
      <w:rFonts w:ascii="Times New Roman" w:hAnsi="Times New Roman" w:eastAsia="宋体" w:cs="Times New Roman"/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158</Words>
  <Characters>902</Characters>
  <Lines>7</Lines>
  <Paragraphs>2</Paragraphs>
  <TotalTime>0</TotalTime>
  <ScaleCrop>false</ScaleCrop>
  <LinksUpToDate>false</LinksUpToDate>
  <CharactersWithSpaces>1058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2018-01-02T02:24:00Z</dcterms:created>
  <dc:creator>NTKO</dc:creator>
  <cp:lastModifiedBy>蜗牛</cp:lastModifiedBy>
  <cp:lastPrinted>2020-04-30T09:27:00Z</cp:lastPrinted>
  <dcterms:modified xsi:type="dcterms:W3CDTF">2021-02-22T08:11:12Z</dcterms:modified>
  <cp:revision>186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